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C6" w:rsidRDefault="003218CC" w:rsidP="003218CC">
      <w:pPr>
        <w:ind w:left="7080" w:firstLine="708"/>
      </w:pPr>
      <w:bookmarkStart w:id="0" w:name="_GoBack"/>
      <w:bookmarkEnd w:id="0"/>
      <w:r>
        <w:t>Załącznik nr 3</w:t>
      </w:r>
    </w:p>
    <w:p w:rsidR="002462C6" w:rsidRDefault="002462C6" w:rsidP="002462C6">
      <w:r>
        <w:t> Szczegółowy zakres przedmiotu zamówienia:</w:t>
      </w:r>
      <w:r>
        <w:br/>
        <w:t>a)    Opracowanie przyrodnicze winno być sporządzone jako opracowanie umożliwiające wykonanie raportu o oddziaływaniu przedsięwzięcia na środowisko.</w:t>
      </w:r>
      <w:r>
        <w:br/>
        <w:t>b)    Opracowanie przyrodnicze należy sporządzić w 5 egz. w wersji papierowej oraz 5 egz. w wersji elektronicznej w formacie uzgodnionym z Zamawiającym.</w:t>
      </w:r>
      <w:r>
        <w:br/>
        <w:t>c)    W skład opracowania przyrodniczego wchodzi:</w:t>
      </w:r>
      <w:r>
        <w:br/>
        <w:t>1)    Inwentaryzacja przyrodnicza</w:t>
      </w:r>
      <w:r>
        <w:br/>
        <w:t>Inwentaryzacja przyrodnicza zostanie przeprowadzona zgodnie z metodyką przyjętą w nauce, wraz z opisem zastosowanej metodyki i wskazaniem dokładnych terminów (daty, godziny) oraz warunków pogodowych panujących podczas badań terenowych. Zakres inwentaryzacji obejmuje:</w:t>
      </w:r>
      <w:r>
        <w:br/>
        <w:t>a)    badania terenowe, odbywające się w obrębie terenu przeznaczonego pod realizację inwestycji oraz znajdującego się w przewidywanym zasięgu jej oddziaływania na środowisko przyrodnicze, wyznaczonym w oparciu o kryteria przyrodnicze, tj. te elementy przyrodnicze, które mogą zostać zmienione  lub utracone w wyniku realizacji i eksploatacji przedsięwzięcia; badania terenowe obejmą:</w:t>
      </w:r>
      <w:r>
        <w:br/>
        <w:t>-    wykonanie dokumentacji kartograficznej oraz fotograficznej obrazującej występowanie cennych elementów przyrody na badanym terenie,</w:t>
      </w:r>
      <w:r>
        <w:br/>
        <w:t>-   w razie konieczności pozyskanie okazów roślin i grzybów lub schwytanie osobników zwierząt w celu ich oznaczenia (po uzyskaniu stosownych zezwoleń, jeżeli będą wymagane),</w:t>
      </w:r>
      <w:r>
        <w:br/>
        <w:t>UWAGA:</w:t>
      </w:r>
      <w:r>
        <w:br/>
        <w:t>Badania terenowe należy wykonać w okresie obejmującym co najmniej jeden sezon wegetacyjny. Minimalna liczba wizyt w terenie wynosi 10.</w:t>
      </w:r>
      <w:r>
        <w:br/>
      </w:r>
      <w:r>
        <w:br/>
        <w:t>Przed każdą wizytą w terenie należy o tym fakcie poinformować Zamawiającego.</w:t>
      </w:r>
      <w:r>
        <w:br/>
        <w:t>b)    prace kameralne, obejmujące:</w:t>
      </w:r>
      <w:r>
        <w:br/>
        <w:t>-    naniesienie na wyrysach z map ewidencyjnych w sposób czytelny danych zebranych i udokumentowanych w wyniku przeprowadzonych badań terenowych (lokalizacja siedlisk przyrodniczych, zbiorowisk roślinnych, gatunków i ich siedlisk, ścieżek migracji itp.),</w:t>
      </w:r>
      <w:r>
        <w:br/>
        <w:t>-    zestawienie danych prezentujących stan aktualny istniejących elementów środowiska przyrodniczego stwierdzonych w czasie  badań terenowych wraz ze wskazaniem szczegółowych danych takich jak liczebność populacji/powierzchnia stanowiska, stan ochrony i status gatunku itp.</w:t>
      </w:r>
    </w:p>
    <w:p w:rsidR="002462C6" w:rsidRDefault="002462C6" w:rsidP="002462C6">
      <w:r>
        <w:br/>
        <w:t>2)    Identyfikacja potencjalnych zagrożeń</w:t>
      </w:r>
      <w:r>
        <w:br/>
        <w:t>Należy zidentyfikować potencjalne zagrożenia wynikające z realizacji i eksploatacji przedsięwzięcia oraz przeprowadzić analizę ich wpływu na zasoby, twory i składniki przyrody wymienione w art. 2 ustawy z dnia 16.04.2004 r. o ochronie przyrody (</w:t>
      </w:r>
      <w:proofErr w:type="spellStart"/>
      <w:r>
        <w:t>t.j</w:t>
      </w:r>
      <w:proofErr w:type="spellEnd"/>
      <w:r>
        <w:t xml:space="preserve">. Dz.U. 2020, poz. 55 z. </w:t>
      </w:r>
      <w:proofErr w:type="spellStart"/>
      <w:r>
        <w:t>późn</w:t>
      </w:r>
      <w:proofErr w:type="spellEnd"/>
      <w:r>
        <w:t>. zm.) w szczególności na siedliska przyrodnicze oraz gatunki grzybów, roślin i zwierząt objętych ochroną gatunkową, występujące na obszarze objętym przedsięwzięciem i w strefie jego możliwego oddziaływania.</w:t>
      </w:r>
      <w:r>
        <w:br/>
        <w:t>3)    Opis działań minimalizujących</w:t>
      </w:r>
      <w:r>
        <w:br/>
        <w:t>Działania minimalizujące wpływ przedmiotowego przedsięwzięcia na środowisko przyrodnicze powinny być adekwatne do zagrożeń, o których mowa w punkcie 2.</w:t>
      </w:r>
      <w:r>
        <w:br/>
        <w:t>4)    Podstawa opracowania (akty prawne, literatura fachowa, etc.)</w:t>
      </w:r>
      <w:r>
        <w:br/>
        <w:t>5)    Załączniki graficzne (mapy, dokumentacja fotograficzna)</w:t>
      </w:r>
      <w:r>
        <w:br/>
      </w:r>
      <w:r>
        <w:lastRenderedPageBreak/>
        <w:t>Ponadto należy:</w:t>
      </w:r>
      <w:r>
        <w:br/>
        <w:t>•    Dokonać prac terenowych których podstawą będzie metodyka i harmonogram uzgodniony                                  z Zamawiającym. Prace terenowe będą obejmować: inwentaryzację przyrodniczą w sezonach: wiosennym, letnim, jesiennym oraz wczesno zimowym z podziałem na kolejne miesiące w danym roku kalendarzowym oraz na poszczególne grupy.</w:t>
      </w:r>
      <w:r>
        <w:br/>
        <w:t>•    Zweryfikować wyznaczony bufor badań ze stanem rzeczywistym, zweryfikowanie zasięgu oddziaływania przedsięwzięcia oraz dokonać waloryzacji przyrodniczej.</w:t>
      </w:r>
    </w:p>
    <w:sectPr w:rsidR="00246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CC" w:rsidRDefault="003218CC" w:rsidP="003218CC">
      <w:pPr>
        <w:spacing w:after="0" w:line="240" w:lineRule="auto"/>
      </w:pPr>
      <w:r>
        <w:separator/>
      </w:r>
    </w:p>
  </w:endnote>
  <w:endnote w:type="continuationSeparator" w:id="0">
    <w:p w:rsidR="003218CC" w:rsidRDefault="003218CC" w:rsidP="003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00383"/>
      <w:docPartObj>
        <w:docPartGallery w:val="Page Numbers (Bottom of Page)"/>
        <w:docPartUnique/>
      </w:docPartObj>
    </w:sdtPr>
    <w:sdtContent>
      <w:p w:rsidR="003218CC" w:rsidRDefault="00321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18CC" w:rsidRDefault="00321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CC" w:rsidRDefault="003218CC" w:rsidP="003218CC">
      <w:pPr>
        <w:spacing w:after="0" w:line="240" w:lineRule="auto"/>
      </w:pPr>
      <w:r>
        <w:separator/>
      </w:r>
    </w:p>
  </w:footnote>
  <w:footnote w:type="continuationSeparator" w:id="0">
    <w:p w:rsidR="003218CC" w:rsidRDefault="003218CC" w:rsidP="0032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59"/>
    <w:rsid w:val="00013E20"/>
    <w:rsid w:val="002043CC"/>
    <w:rsid w:val="002462C6"/>
    <w:rsid w:val="003218CC"/>
    <w:rsid w:val="0083506B"/>
    <w:rsid w:val="008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8CC"/>
  </w:style>
  <w:style w:type="paragraph" w:styleId="Stopka">
    <w:name w:val="footer"/>
    <w:basedOn w:val="Normalny"/>
    <w:link w:val="StopkaZnak"/>
    <w:uiPriority w:val="99"/>
    <w:unhideWhenUsed/>
    <w:rsid w:val="0032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8CC"/>
  </w:style>
  <w:style w:type="paragraph" w:styleId="Stopka">
    <w:name w:val="footer"/>
    <w:basedOn w:val="Normalny"/>
    <w:link w:val="StopkaZnak"/>
    <w:uiPriority w:val="99"/>
    <w:unhideWhenUsed/>
    <w:rsid w:val="0032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6535-82BE-4A64-B793-75F2A4EF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Klejnot</dc:creator>
  <cp:lastModifiedBy>Anna Majcher</cp:lastModifiedBy>
  <cp:revision>3</cp:revision>
  <dcterms:created xsi:type="dcterms:W3CDTF">2021-10-21T19:00:00Z</dcterms:created>
  <dcterms:modified xsi:type="dcterms:W3CDTF">2021-10-21T19:01:00Z</dcterms:modified>
</cp:coreProperties>
</file>