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2786" w14:textId="77777777" w:rsidR="00EB3B0F" w:rsidRDefault="00EB3B0F" w:rsidP="00EB3B0F">
      <w:pPr>
        <w:spacing w:line="276" w:lineRule="auto"/>
        <w:ind w:left="6372" w:firstLine="708"/>
        <w:jc w:val="both"/>
        <w:rPr>
          <w:rFonts w:asciiTheme="minorHAnsi" w:hAnsiTheme="minorHAnsi" w:cs="Arial"/>
        </w:rPr>
      </w:pPr>
      <w:bookmarkStart w:id="0" w:name="_Hlk65063940"/>
      <w:r>
        <w:rPr>
          <w:rFonts w:asciiTheme="minorHAnsi" w:hAnsiTheme="minorHAnsi" w:cs="Arial"/>
        </w:rPr>
        <w:t>Załącznik nr 2</w:t>
      </w:r>
    </w:p>
    <w:p w14:paraId="32F024FC" w14:textId="77777777" w:rsidR="00C12809" w:rsidRDefault="00AB3BDC" w:rsidP="0065415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Zakres podstawowych wymagań ofertowych:</w:t>
      </w:r>
    </w:p>
    <w:p w14:paraId="41C7A134" w14:textId="77777777" w:rsidR="00831DC4" w:rsidRDefault="00831DC4" w:rsidP="00654158">
      <w:pPr>
        <w:spacing w:line="276" w:lineRule="auto"/>
        <w:jc w:val="both"/>
        <w:rPr>
          <w:rFonts w:asciiTheme="minorHAnsi" w:hAnsiTheme="minorHAnsi" w:cs="Arial"/>
        </w:rPr>
      </w:pPr>
    </w:p>
    <w:p w14:paraId="22801093" w14:textId="77777777" w:rsidR="00C12809" w:rsidRDefault="00C12809" w:rsidP="00654158">
      <w:pPr>
        <w:spacing w:line="276" w:lineRule="auto"/>
        <w:jc w:val="both"/>
        <w:rPr>
          <w:rFonts w:asciiTheme="minorHAnsi" w:hAnsiTheme="minorHAnsi" w:cs="Arial"/>
        </w:rPr>
      </w:pPr>
    </w:p>
    <w:p w14:paraId="26089239" w14:textId="77777777" w:rsidR="00831DC4" w:rsidRDefault="00831DC4" w:rsidP="00831DC4">
      <w:pPr>
        <w:spacing w:line="276" w:lineRule="auto"/>
        <w:ind w:left="543"/>
        <w:jc w:val="both"/>
        <w:rPr>
          <w:rFonts w:asciiTheme="minorHAnsi" w:hAnsiTheme="minorHAnsi" w:cs="Arial"/>
        </w:rPr>
      </w:pPr>
    </w:p>
    <w:p w14:paraId="31DE5EBD" w14:textId="77777777" w:rsidR="00AB3BDC" w:rsidRDefault="007E014E" w:rsidP="00654158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AB3BDC">
        <w:rPr>
          <w:rFonts w:asciiTheme="minorHAnsi" w:hAnsiTheme="minorHAnsi" w:cs="Arial"/>
        </w:rPr>
        <w:t>o</w:t>
      </w:r>
      <w:r w:rsidR="00AB3BDC" w:rsidRPr="00AB3BDC">
        <w:rPr>
          <w:rFonts w:asciiTheme="minorHAnsi" w:hAnsiTheme="minorHAnsi" w:cs="Arial"/>
        </w:rPr>
        <w:t>fertę</w:t>
      </w:r>
      <w:r w:rsidRPr="00AB3BDC">
        <w:rPr>
          <w:rFonts w:asciiTheme="minorHAnsi" w:hAnsiTheme="minorHAnsi" w:cs="Arial"/>
        </w:rPr>
        <w:t xml:space="preserve"> </w:t>
      </w:r>
      <w:r w:rsidR="00AB3BDC" w:rsidRPr="00AB3BDC">
        <w:rPr>
          <w:rFonts w:asciiTheme="minorHAnsi" w:hAnsiTheme="minorHAnsi" w:cs="Arial"/>
          <w:color w:val="000000"/>
        </w:rPr>
        <w:t>oraz wszystkie załączniki należy sporządzić w języku polskim</w:t>
      </w:r>
      <w:r w:rsidR="00AB3BDC" w:rsidRPr="00AB3BDC">
        <w:rPr>
          <w:rFonts w:asciiTheme="minorHAnsi" w:hAnsiTheme="minorHAnsi" w:cs="Arial"/>
        </w:rPr>
        <w:t xml:space="preserve"> </w:t>
      </w:r>
      <w:r w:rsidR="00AB3BDC">
        <w:rPr>
          <w:rFonts w:asciiTheme="minorHAnsi" w:hAnsiTheme="minorHAnsi" w:cs="Arial"/>
        </w:rPr>
        <w:t>(w PLN)</w:t>
      </w:r>
    </w:p>
    <w:p w14:paraId="3AE53DD2" w14:textId="77777777" w:rsidR="00C12809" w:rsidRPr="00AB3BDC" w:rsidRDefault="00C12809" w:rsidP="00654158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AB3BDC">
        <w:rPr>
          <w:rFonts w:asciiTheme="minorHAnsi" w:hAnsiTheme="minorHAnsi" w:cs="Arial"/>
        </w:rPr>
        <w:t>oferta musi zawierać propozycję ceny wg formuły określonej przez organizatora przetargu,</w:t>
      </w:r>
    </w:p>
    <w:p w14:paraId="07816DDF" w14:textId="77777777" w:rsidR="00C12809" w:rsidRDefault="007E014E" w:rsidP="00654158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oferta </w:t>
      </w:r>
      <w:r w:rsidR="00C12809">
        <w:rPr>
          <w:rFonts w:asciiTheme="minorHAnsi" w:hAnsiTheme="minorHAnsi" w:cs="Arial"/>
        </w:rPr>
        <w:t xml:space="preserve">musi </w:t>
      </w:r>
      <w:r w:rsidR="00C12809" w:rsidRPr="00462C8D">
        <w:rPr>
          <w:rFonts w:asciiTheme="minorHAnsi" w:hAnsiTheme="minorHAnsi" w:cs="Arial"/>
        </w:rPr>
        <w:t>określ</w:t>
      </w:r>
      <w:r w:rsidR="00C12809">
        <w:rPr>
          <w:rFonts w:asciiTheme="minorHAnsi" w:hAnsiTheme="minorHAnsi" w:cs="Arial"/>
        </w:rPr>
        <w:t>ać</w:t>
      </w:r>
      <w:r w:rsidR="00C12809" w:rsidRPr="00462C8D">
        <w:rPr>
          <w:rFonts w:asciiTheme="minorHAnsi" w:hAnsiTheme="minorHAnsi" w:cs="Arial"/>
        </w:rPr>
        <w:t xml:space="preserve"> warunk</w:t>
      </w:r>
      <w:r>
        <w:rPr>
          <w:rFonts w:asciiTheme="minorHAnsi" w:hAnsiTheme="minorHAnsi" w:cs="Arial"/>
        </w:rPr>
        <w:t>i</w:t>
      </w:r>
      <w:r w:rsidR="00C12809" w:rsidRPr="00462C8D">
        <w:rPr>
          <w:rFonts w:asciiTheme="minorHAnsi" w:hAnsiTheme="minorHAnsi" w:cs="Arial"/>
        </w:rPr>
        <w:t xml:space="preserve"> ewentualnej zmiany ceny za </w:t>
      </w:r>
      <w:r w:rsidR="00C12809">
        <w:rPr>
          <w:rFonts w:asciiTheme="minorHAnsi" w:hAnsiTheme="minorHAnsi" w:cs="Arial"/>
        </w:rPr>
        <w:t>D</w:t>
      </w:r>
      <w:r w:rsidR="00C12809" w:rsidRPr="00462C8D">
        <w:rPr>
          <w:rFonts w:asciiTheme="minorHAnsi" w:hAnsiTheme="minorHAnsi" w:cs="Arial"/>
        </w:rPr>
        <w:t xml:space="preserve">ostawę lub </w:t>
      </w:r>
      <w:r w:rsidR="00C12809">
        <w:rPr>
          <w:rFonts w:asciiTheme="minorHAnsi" w:hAnsiTheme="minorHAnsi" w:cs="Arial"/>
        </w:rPr>
        <w:t xml:space="preserve">Usługę </w:t>
      </w:r>
      <w:r w:rsidR="00C12809" w:rsidRPr="00462C8D">
        <w:rPr>
          <w:rFonts w:asciiTheme="minorHAnsi" w:hAnsiTheme="minorHAnsi" w:cs="Arial"/>
        </w:rPr>
        <w:t>o realizacji na okres dłuższy niż 1 rok</w:t>
      </w:r>
    </w:p>
    <w:p w14:paraId="0B60A98E" w14:textId="77777777" w:rsidR="00C12809" w:rsidRDefault="007E014E" w:rsidP="00654158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oferta </w:t>
      </w:r>
      <w:r w:rsidR="00C12809">
        <w:rPr>
          <w:rFonts w:asciiTheme="minorHAnsi" w:hAnsiTheme="minorHAnsi" w:cs="Arial"/>
        </w:rPr>
        <w:t xml:space="preserve">musi </w:t>
      </w:r>
      <w:r w:rsidR="00C12809" w:rsidRPr="00462C8D">
        <w:rPr>
          <w:rFonts w:asciiTheme="minorHAnsi" w:hAnsiTheme="minorHAnsi" w:cs="Arial"/>
        </w:rPr>
        <w:t>określ</w:t>
      </w:r>
      <w:r w:rsidR="00C12809">
        <w:rPr>
          <w:rFonts w:asciiTheme="minorHAnsi" w:hAnsiTheme="minorHAnsi" w:cs="Arial"/>
        </w:rPr>
        <w:t>ać</w:t>
      </w:r>
      <w:r w:rsidR="00C12809" w:rsidRPr="00462C8D">
        <w:rPr>
          <w:rFonts w:asciiTheme="minorHAnsi" w:hAnsiTheme="minorHAnsi" w:cs="Arial"/>
        </w:rPr>
        <w:t xml:space="preserve"> okres ważności z zastrzeżeniem, że minimalny okres jej ważności rozpoczyna się w dniu złożenia oferty, a kończy się nie wcześniej niż z dniem rozstrzygnięcia</w:t>
      </w:r>
      <w:r w:rsidR="00C12809">
        <w:rPr>
          <w:rFonts w:asciiTheme="minorHAnsi" w:hAnsiTheme="minorHAnsi" w:cs="Arial"/>
        </w:rPr>
        <w:t xml:space="preserve"> Postępowania przetargowego</w:t>
      </w:r>
      <w:r w:rsidR="00C12809" w:rsidRPr="00462C8D">
        <w:rPr>
          <w:rFonts w:asciiTheme="minorHAnsi" w:hAnsiTheme="minorHAnsi" w:cs="Arial"/>
        </w:rPr>
        <w:t xml:space="preserve">, a w przypadku </w:t>
      </w:r>
      <w:r w:rsidR="00C12809">
        <w:rPr>
          <w:rFonts w:asciiTheme="minorHAnsi" w:hAnsiTheme="minorHAnsi" w:cs="Arial"/>
        </w:rPr>
        <w:t>O</w:t>
      </w:r>
      <w:r w:rsidR="00C12809" w:rsidRPr="00462C8D">
        <w:rPr>
          <w:rFonts w:asciiTheme="minorHAnsi" w:hAnsiTheme="minorHAnsi" w:cs="Arial"/>
        </w:rPr>
        <w:t>ferenta który wygrał</w:t>
      </w:r>
      <w:r w:rsidR="00C12809">
        <w:rPr>
          <w:rFonts w:asciiTheme="minorHAnsi" w:hAnsiTheme="minorHAnsi" w:cs="Arial"/>
        </w:rPr>
        <w:t xml:space="preserve"> Postępowanie przetargowe</w:t>
      </w:r>
      <w:r w:rsidR="00C12809" w:rsidRPr="00462C8D">
        <w:rPr>
          <w:rFonts w:asciiTheme="minorHAnsi" w:hAnsiTheme="minorHAnsi" w:cs="Arial"/>
        </w:rPr>
        <w:t>, w dniu podpisania umowy</w:t>
      </w:r>
    </w:p>
    <w:p w14:paraId="16556024" w14:textId="77777777" w:rsidR="00C12809" w:rsidRDefault="00C12809" w:rsidP="00654158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oferta musi zawierać informację zabezpieczenia należytego wykonania umowy – w tym jego długość, warunki</w:t>
      </w:r>
    </w:p>
    <w:p w14:paraId="6455F75A" w14:textId="2A200CF3" w:rsidR="00C12809" w:rsidRDefault="007E014E" w:rsidP="00C12809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oferta musi zawierać </w:t>
      </w:r>
      <w:r w:rsidR="00C12809" w:rsidRPr="00462C8D">
        <w:rPr>
          <w:rFonts w:asciiTheme="minorHAnsi" w:hAnsiTheme="minorHAnsi" w:cs="Arial"/>
        </w:rPr>
        <w:t xml:space="preserve">termin płatności faktury </w:t>
      </w:r>
      <w:r w:rsidR="00C12809">
        <w:rPr>
          <w:rFonts w:asciiTheme="minorHAnsi" w:hAnsiTheme="minorHAnsi" w:cs="Arial"/>
        </w:rPr>
        <w:t xml:space="preserve">- </w:t>
      </w:r>
      <w:r w:rsidR="00C12809" w:rsidRPr="00462C8D">
        <w:rPr>
          <w:rFonts w:asciiTheme="minorHAnsi" w:hAnsiTheme="minorHAnsi" w:cs="Arial"/>
        </w:rPr>
        <w:t xml:space="preserve">do 60 dni liczonego od daty dostarczenia faktury Zamawiającemu, </w:t>
      </w:r>
      <w:r w:rsidR="00C12809">
        <w:rPr>
          <w:rFonts w:asciiTheme="minorHAnsi" w:hAnsiTheme="minorHAnsi" w:cs="Arial"/>
        </w:rPr>
        <w:t xml:space="preserve">ze wskazaniem, iż </w:t>
      </w:r>
      <w:r w:rsidR="00C12809" w:rsidRPr="00462C8D">
        <w:rPr>
          <w:rFonts w:asciiTheme="minorHAnsi" w:hAnsiTheme="minorHAnsi" w:cs="Arial"/>
        </w:rPr>
        <w:t>wyklucza się możliwość stosowania zaliczek</w:t>
      </w:r>
      <w:r w:rsidR="003810F2">
        <w:rPr>
          <w:rFonts w:asciiTheme="minorHAnsi" w:hAnsiTheme="minorHAnsi" w:cs="Arial"/>
        </w:rPr>
        <w:t xml:space="preserve"> i przedpłat bez zgody Zarządu spółki</w:t>
      </w:r>
    </w:p>
    <w:p w14:paraId="50FF3354" w14:textId="77777777" w:rsidR="00831DC4" w:rsidRPr="00B4162D" w:rsidRDefault="00831DC4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hanging="57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oferta musi zawierać informację o możliwości korzystania przez Oferenta z usług podwykonawców lub o braku takiej możliwości, a także o możliwości składania przez Oferentów ofert wspólnych oraz o obowiązku przedłożenia umowy regulującej współpracę Oferentów składających wspólnie ofertę</w:t>
      </w:r>
    </w:p>
    <w:p w14:paraId="6960EC1D" w14:textId="77777777" w:rsidR="007E014E" w:rsidRDefault="007E014E" w:rsidP="007E014E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6F2043">
        <w:rPr>
          <w:rFonts w:asciiTheme="minorHAnsi" w:hAnsiTheme="minorHAnsi" w:cs="Arial"/>
        </w:rPr>
        <w:t xml:space="preserve">oferta musi zostać złożona na formularzu ofertowym załączonym do Wymagań Ofertowych </w:t>
      </w:r>
    </w:p>
    <w:p w14:paraId="464F0321" w14:textId="77777777" w:rsidR="00654158" w:rsidRPr="00462C8D" w:rsidRDefault="00654158" w:rsidP="00C12809">
      <w:pPr>
        <w:tabs>
          <w:tab w:val="num" w:pos="543"/>
        </w:tabs>
        <w:spacing w:line="276" w:lineRule="auto"/>
        <w:ind w:left="543"/>
        <w:jc w:val="both"/>
        <w:rPr>
          <w:rFonts w:asciiTheme="minorHAnsi" w:hAnsiTheme="minorHAnsi" w:cs="Arial"/>
        </w:rPr>
      </w:pPr>
    </w:p>
    <w:p w14:paraId="6037E6B9" w14:textId="77777777" w:rsidR="00654158" w:rsidRPr="00462C8D" w:rsidRDefault="00831DC4" w:rsidP="0065415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hanging="53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oferty </w:t>
      </w:r>
      <w:r w:rsidR="00654158" w:rsidRPr="00462C8D">
        <w:rPr>
          <w:rFonts w:asciiTheme="minorHAnsi" w:hAnsiTheme="minorHAnsi" w:cs="Arial"/>
        </w:rPr>
        <w:t>należy dołączyć:</w:t>
      </w:r>
    </w:p>
    <w:p w14:paraId="5B9B29F6" w14:textId="77777777" w:rsidR="00654158" w:rsidRPr="00462C8D" w:rsidRDefault="00654158" w:rsidP="00654158">
      <w:pPr>
        <w:numPr>
          <w:ilvl w:val="1"/>
          <w:numId w:val="1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 xml:space="preserve"> aktualn</w:t>
      </w:r>
      <w:r>
        <w:rPr>
          <w:rFonts w:asciiTheme="minorHAnsi" w:hAnsiTheme="minorHAnsi" w:cs="Arial"/>
        </w:rPr>
        <w:t>y</w:t>
      </w:r>
      <w:r w:rsidRPr="00462C8D">
        <w:rPr>
          <w:rFonts w:asciiTheme="minorHAnsi" w:hAnsiTheme="minorHAnsi" w:cs="Arial"/>
        </w:rPr>
        <w:t xml:space="preserve"> odpisu z właściweg</w:t>
      </w:r>
      <w:r>
        <w:rPr>
          <w:rFonts w:asciiTheme="minorHAnsi" w:hAnsiTheme="minorHAnsi" w:cs="Arial"/>
        </w:rPr>
        <w:t>o rejestru albo zaświadczenie z Centralnej Ewidencji i Informacji o Działalności Gospodarczej</w:t>
      </w:r>
      <w:r w:rsidRPr="00462C8D">
        <w:rPr>
          <w:rFonts w:asciiTheme="minorHAnsi" w:hAnsiTheme="minorHAnsi" w:cs="Arial"/>
        </w:rPr>
        <w:t>, jeżeli odrębne przepisy wymagają wpisu do rejestru lub zgłoszenia do ewidencji działalności gospodarczej, wystawione nie wcześniej niż 6 miesięcy przed upływem terminu składania ofert,</w:t>
      </w:r>
    </w:p>
    <w:p w14:paraId="6AA5ABA4" w14:textId="77777777" w:rsidR="00654158" w:rsidRPr="00462C8D" w:rsidRDefault="00654158" w:rsidP="00654158">
      <w:pPr>
        <w:numPr>
          <w:ilvl w:val="1"/>
          <w:numId w:val="1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>aktualn</w:t>
      </w:r>
      <w:r>
        <w:rPr>
          <w:rFonts w:asciiTheme="minorHAnsi" w:hAnsiTheme="minorHAnsi" w:cs="Arial"/>
        </w:rPr>
        <w:t>e</w:t>
      </w:r>
      <w:r w:rsidRPr="00462C8D">
        <w:rPr>
          <w:rFonts w:asciiTheme="minorHAnsi" w:hAnsiTheme="minorHAnsi" w:cs="Arial"/>
        </w:rPr>
        <w:t xml:space="preserve"> zaświadczenia z właściwego urzędu skarbowego potwierdzającego brak zaległości w opłacaniu podatków, </w:t>
      </w:r>
      <w:bookmarkStart w:id="1" w:name="_Hlk66109726"/>
      <w:r w:rsidRPr="00462C8D">
        <w:rPr>
          <w:rFonts w:asciiTheme="minorHAnsi" w:hAnsiTheme="minorHAnsi" w:cs="Arial"/>
        </w:rPr>
        <w:t xml:space="preserve">opłat lub zgoda na zwolnienie, odroczenie </w:t>
      </w:r>
      <w:r w:rsidRPr="00462C8D">
        <w:rPr>
          <w:rFonts w:asciiTheme="minorHAnsi" w:hAnsiTheme="minorHAnsi" w:cs="Arial"/>
        </w:rPr>
        <w:br/>
        <w:t>lub rozłożenie na raty zaległych płatności lub wstrzymanie w całości wykonania</w:t>
      </w:r>
      <w:r w:rsidRPr="00462C8D">
        <w:rPr>
          <w:rFonts w:asciiTheme="minorHAnsi" w:hAnsiTheme="minorHAnsi" w:cs="Arial"/>
          <w:bdr w:val="single" w:sz="4" w:space="0" w:color="auto"/>
        </w:rPr>
        <w:t xml:space="preserve"> </w:t>
      </w:r>
      <w:r w:rsidRPr="00462C8D">
        <w:rPr>
          <w:rFonts w:asciiTheme="minorHAnsi" w:hAnsiTheme="minorHAnsi" w:cs="Arial"/>
        </w:rPr>
        <w:t>decyzji organu podatkowego, wystawione nie wcześniej niż 3 miesiące przed upływem terminu składania ofert,</w:t>
      </w:r>
    </w:p>
    <w:bookmarkEnd w:id="1"/>
    <w:p w14:paraId="70B69448" w14:textId="77777777" w:rsidR="00654158" w:rsidRDefault="00654158" w:rsidP="00654158">
      <w:pPr>
        <w:numPr>
          <w:ilvl w:val="1"/>
          <w:numId w:val="1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 xml:space="preserve">aktualne zaświadczenia właściwego oddziału Zakładu Ubezpieczeń Społecznych lub Kasy Rolniczego Ubezpieczenia Społecznego potwierdzających odpowiednio, że oferent nie zalega z opłacaniem opłat oraz składek na ubezpieczenie zdrowotne lub społeczne, lub zaświadczeń, że uzyskał przewidziane prawem zwolnienie, odroczenie lub rozłożenie na raty zaległych płatności lub wstrzymanie </w:t>
      </w:r>
      <w:r w:rsidRPr="00462C8D">
        <w:rPr>
          <w:rFonts w:asciiTheme="minorHAnsi" w:hAnsiTheme="minorHAnsi" w:cs="Arial"/>
        </w:rPr>
        <w:lastRenderedPageBreak/>
        <w:t>w całości wykonania decyzji właściwego organu - wystawionych nie wcześniej niż 3 miesiące przed upływem terminu składania ofert,</w:t>
      </w:r>
    </w:p>
    <w:p w14:paraId="276388F7" w14:textId="77777777" w:rsidR="00654158" w:rsidRPr="00CD3DED" w:rsidRDefault="00654158" w:rsidP="00654158">
      <w:pPr>
        <w:numPr>
          <w:ilvl w:val="1"/>
          <w:numId w:val="1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aktualne zaświadczenie z Krajowego Rejestru Karnego dotyczące Oferenta będącego osobą fizyczną lub dotyczące członków organu zarządzającego, wspólników spółki jawnej lub partnerskiej albo komplementariusza w spółce komandytowej lub komandytowo – akcyjnej - w przypadku Oferenta będącego jednostką organizacyjną, wystawione nie wcześniej niż 3 miesiące przed upływem terminu składania ofert,</w:t>
      </w:r>
    </w:p>
    <w:p w14:paraId="308A3A7B" w14:textId="77777777" w:rsidR="00654158" w:rsidRDefault="00654158" w:rsidP="00654158">
      <w:pPr>
        <w:pStyle w:val="Akapitzlist"/>
        <w:numPr>
          <w:ilvl w:val="1"/>
          <w:numId w:val="1"/>
        </w:numPr>
        <w:jc w:val="both"/>
        <w:rPr>
          <w:rFonts w:asciiTheme="minorHAnsi" w:hAnsiTheme="minorHAnsi" w:cs="Arial"/>
        </w:rPr>
      </w:pPr>
      <w:r w:rsidRPr="006947D2">
        <w:rPr>
          <w:rFonts w:asciiTheme="minorHAnsi" w:hAnsiTheme="minorHAnsi" w:cs="Arial"/>
        </w:rPr>
        <w:t xml:space="preserve">polisę ubezpieczeniową OC </w:t>
      </w:r>
      <w:r>
        <w:rPr>
          <w:rFonts w:asciiTheme="minorHAnsi" w:hAnsiTheme="minorHAnsi" w:cs="Arial"/>
        </w:rPr>
        <w:t>O</w:t>
      </w:r>
      <w:r w:rsidRPr="006947D2">
        <w:rPr>
          <w:rFonts w:asciiTheme="minorHAnsi" w:hAnsiTheme="minorHAnsi" w:cs="Arial"/>
        </w:rPr>
        <w:t>ferenta</w:t>
      </w:r>
      <w:r>
        <w:rPr>
          <w:rFonts w:asciiTheme="minorHAnsi" w:hAnsiTheme="minorHAnsi" w:cs="Arial"/>
        </w:rPr>
        <w:t>,</w:t>
      </w:r>
    </w:p>
    <w:p w14:paraId="41F256DA" w14:textId="77777777" w:rsidR="00654158" w:rsidRPr="00953736" w:rsidRDefault="00654158" w:rsidP="00654158">
      <w:pPr>
        <w:pStyle w:val="Akapitzlist"/>
        <w:numPr>
          <w:ilvl w:val="1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potwierdzenie figurowania przez Oferenta w rejestrze czynnych podatników podatku VAT,</w:t>
      </w:r>
    </w:p>
    <w:p w14:paraId="08FABEB1" w14:textId="77777777" w:rsidR="00654158" w:rsidRDefault="00654158" w:rsidP="00654158">
      <w:pPr>
        <w:numPr>
          <w:ilvl w:val="1"/>
          <w:numId w:val="1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>oświadczenie o</w:t>
      </w:r>
      <w:r>
        <w:rPr>
          <w:rFonts w:asciiTheme="minorHAnsi" w:hAnsiTheme="minorHAnsi" w:cs="Arial"/>
        </w:rPr>
        <w:t>:</w:t>
      </w:r>
    </w:p>
    <w:p w14:paraId="16724972" w14:textId="77777777" w:rsidR="00654158" w:rsidRPr="00462C8D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462C8D">
        <w:rPr>
          <w:rFonts w:asciiTheme="minorHAnsi" w:hAnsiTheme="minorHAnsi" w:cs="Arial"/>
        </w:rPr>
        <w:t xml:space="preserve"> zapoznaniu się z Ustawą z dnia </w:t>
      </w:r>
      <w:r>
        <w:rPr>
          <w:rFonts w:asciiTheme="minorHAnsi" w:hAnsiTheme="minorHAnsi" w:cs="Arial"/>
        </w:rPr>
        <w:t>5 sierpnia 2010</w:t>
      </w:r>
      <w:r w:rsidRPr="00462C8D">
        <w:rPr>
          <w:rFonts w:asciiTheme="minorHAnsi" w:hAnsiTheme="minorHAnsi" w:cs="Arial"/>
        </w:rPr>
        <w:t xml:space="preserve"> r. o</w:t>
      </w:r>
      <w:r>
        <w:rPr>
          <w:rFonts w:asciiTheme="minorHAnsi" w:hAnsiTheme="minorHAnsi" w:cs="Arial"/>
        </w:rPr>
        <w:t xml:space="preserve"> ochronie informacji niejawnych,</w:t>
      </w:r>
    </w:p>
    <w:p w14:paraId="39785648" w14:textId="77777777" w:rsidR="00654158" w:rsidRPr="00462C8D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 xml:space="preserve">że należności wynikające z umowy, w tym odsetki, nie będą przedmiotem obrotu  bez zgody </w:t>
      </w:r>
      <w:r>
        <w:rPr>
          <w:rFonts w:asciiTheme="minorHAnsi" w:hAnsiTheme="minorHAnsi" w:cs="Arial"/>
        </w:rPr>
        <w:t>Z</w:t>
      </w:r>
      <w:r w:rsidRPr="00462C8D">
        <w:rPr>
          <w:rFonts w:asciiTheme="minorHAnsi" w:hAnsiTheme="minorHAnsi" w:cs="Arial"/>
        </w:rPr>
        <w:t>amawiającego,</w:t>
      </w:r>
    </w:p>
    <w:p w14:paraId="5892E704" w14:textId="77777777" w:rsidR="00654158" w:rsidRPr="00462C8D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 xml:space="preserve">że oferent nie będzie </w:t>
      </w:r>
      <w:r>
        <w:rPr>
          <w:rFonts w:asciiTheme="minorHAnsi" w:hAnsiTheme="minorHAnsi" w:cs="Arial"/>
        </w:rPr>
        <w:t>pod</w:t>
      </w:r>
      <w:r w:rsidRPr="00462C8D">
        <w:rPr>
          <w:rFonts w:asciiTheme="minorHAnsi" w:hAnsiTheme="minorHAnsi" w:cs="Arial"/>
        </w:rPr>
        <w:t xml:space="preserve">zlecał wykonania całości lub części </w:t>
      </w:r>
      <w:r>
        <w:rPr>
          <w:rFonts w:asciiTheme="minorHAnsi" w:hAnsiTheme="minorHAnsi" w:cs="Arial"/>
        </w:rPr>
        <w:t>Zamówienia</w:t>
      </w:r>
      <w:r w:rsidRPr="00462C8D">
        <w:rPr>
          <w:rFonts w:asciiTheme="minorHAnsi" w:hAnsiTheme="minorHAnsi" w:cs="Arial"/>
        </w:rPr>
        <w:t xml:space="preserve"> bez zgody Zamawiającego</w:t>
      </w:r>
      <w:r>
        <w:rPr>
          <w:rFonts w:asciiTheme="minorHAnsi" w:hAnsiTheme="minorHAnsi" w:cs="Arial"/>
        </w:rPr>
        <w:t xml:space="preserve"> (jeżeli WO nie dopuszczają możliwości korzystania z podwykonawców),</w:t>
      </w:r>
    </w:p>
    <w:p w14:paraId="16B55CA6" w14:textId="2CFDF512" w:rsidR="00654158" w:rsidRPr="00462C8D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>że oferent nie będzie zatrudniał do wykonani</w:t>
      </w:r>
      <w:r w:rsidR="003810F2">
        <w:rPr>
          <w:rFonts w:asciiTheme="minorHAnsi" w:hAnsiTheme="minorHAnsi" w:cs="Arial"/>
        </w:rPr>
        <w:t>a przedmiotu umowy pracowników spółki</w:t>
      </w:r>
      <w:bookmarkStart w:id="2" w:name="_GoBack"/>
      <w:bookmarkEnd w:id="2"/>
      <w:r>
        <w:rPr>
          <w:rFonts w:asciiTheme="minorHAnsi" w:hAnsiTheme="minorHAnsi" w:cs="Arial"/>
        </w:rPr>
        <w:t>,</w:t>
      </w:r>
    </w:p>
    <w:p w14:paraId="46AFF7C3" w14:textId="77777777" w:rsidR="00654158" w:rsidRPr="00462C8D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62C8D">
        <w:rPr>
          <w:rFonts w:asciiTheme="minorHAnsi" w:hAnsiTheme="minorHAnsi" w:cs="Arial"/>
        </w:rPr>
        <w:t xml:space="preserve"> zapoznaniu się z niniejszym Regulaminem</w:t>
      </w:r>
      <w:r>
        <w:rPr>
          <w:rFonts w:asciiTheme="minorHAnsi" w:hAnsiTheme="minorHAnsi" w:cs="Arial"/>
        </w:rPr>
        <w:t xml:space="preserve">, </w:t>
      </w:r>
      <w:r w:rsidRPr="00462C8D">
        <w:rPr>
          <w:rFonts w:asciiTheme="minorHAnsi" w:hAnsiTheme="minorHAnsi" w:cs="Arial"/>
        </w:rPr>
        <w:t xml:space="preserve">Wymaganiami </w:t>
      </w:r>
      <w:r>
        <w:rPr>
          <w:rFonts w:asciiTheme="minorHAnsi" w:hAnsiTheme="minorHAnsi" w:cs="Arial"/>
        </w:rPr>
        <w:t>o</w:t>
      </w:r>
      <w:r w:rsidRPr="00462C8D">
        <w:rPr>
          <w:rFonts w:asciiTheme="minorHAnsi" w:hAnsiTheme="minorHAnsi" w:cs="Arial"/>
        </w:rPr>
        <w:t>fertowymi</w:t>
      </w:r>
      <w:r>
        <w:rPr>
          <w:rFonts w:asciiTheme="minorHAnsi" w:hAnsiTheme="minorHAnsi" w:cs="Arial"/>
        </w:rPr>
        <w:t>, Ogólnymi Warunkami Umów</w:t>
      </w:r>
      <w:r w:rsidRPr="00462C8D">
        <w:rPr>
          <w:rFonts w:asciiTheme="minorHAnsi" w:hAnsiTheme="minorHAnsi" w:cs="Arial"/>
        </w:rPr>
        <w:t xml:space="preserve"> oraz ich akceptacj</w:t>
      </w:r>
      <w:r>
        <w:rPr>
          <w:rFonts w:asciiTheme="minorHAnsi" w:hAnsiTheme="minorHAnsi" w:cs="Arial"/>
        </w:rPr>
        <w:t>i</w:t>
      </w:r>
      <w:r w:rsidRPr="00462C8D">
        <w:rPr>
          <w:rFonts w:asciiTheme="minorHAnsi" w:hAnsiTheme="minorHAnsi" w:cs="Arial"/>
        </w:rPr>
        <w:t>,</w:t>
      </w:r>
    </w:p>
    <w:p w14:paraId="67C0DB2A" w14:textId="77777777" w:rsidR="00654158" w:rsidRPr="002C2972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tym </w:t>
      </w:r>
      <w:r w:rsidRPr="002C2972">
        <w:rPr>
          <w:rFonts w:asciiTheme="minorHAnsi" w:hAnsiTheme="minorHAnsi" w:cs="Arial"/>
        </w:rPr>
        <w:t xml:space="preserve">że w stosunku do </w:t>
      </w:r>
      <w:r>
        <w:rPr>
          <w:rFonts w:asciiTheme="minorHAnsi" w:hAnsiTheme="minorHAnsi" w:cs="Arial"/>
        </w:rPr>
        <w:t>O</w:t>
      </w:r>
      <w:r w:rsidRPr="002C2972">
        <w:rPr>
          <w:rFonts w:asciiTheme="minorHAnsi" w:hAnsiTheme="minorHAnsi" w:cs="Arial"/>
        </w:rPr>
        <w:t>ferenta nie toczy się postępowanie upadłościowe</w:t>
      </w:r>
      <w:r>
        <w:rPr>
          <w:rFonts w:asciiTheme="minorHAnsi" w:hAnsiTheme="minorHAnsi" w:cs="Arial"/>
        </w:rPr>
        <w:t>, restrukturyzacyjne</w:t>
      </w:r>
      <w:r w:rsidRPr="002C2972">
        <w:rPr>
          <w:rFonts w:asciiTheme="minorHAnsi" w:hAnsiTheme="minorHAnsi" w:cs="Arial"/>
        </w:rPr>
        <w:t xml:space="preserve"> lub likwidacyjne</w:t>
      </w:r>
      <w:r>
        <w:rPr>
          <w:rFonts w:asciiTheme="minorHAnsi" w:hAnsiTheme="minorHAnsi" w:cs="Arial"/>
        </w:rPr>
        <w:t xml:space="preserve"> oraz, że nie został złożony wobec Oferenta wniosek o otwarcie jednego z tych postępowań, </w:t>
      </w:r>
    </w:p>
    <w:p w14:paraId="6CA4C69A" w14:textId="77777777" w:rsidR="00654158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- tym </w:t>
      </w:r>
      <w:r w:rsidRPr="002C2972">
        <w:rPr>
          <w:rFonts w:asciiTheme="minorHAnsi" w:hAnsiTheme="minorHAnsi" w:cs="Arial"/>
          <w:color w:val="000000"/>
        </w:rPr>
        <w:t xml:space="preserve">że w przypadku wytworzenia odpadów </w:t>
      </w:r>
      <w:r>
        <w:rPr>
          <w:rFonts w:asciiTheme="minorHAnsi" w:hAnsiTheme="minorHAnsi" w:cs="Arial"/>
          <w:color w:val="000000"/>
        </w:rPr>
        <w:t>Oferent</w:t>
      </w:r>
      <w:r w:rsidRPr="002C2972">
        <w:rPr>
          <w:rFonts w:asciiTheme="minorHAnsi" w:hAnsiTheme="minorHAnsi" w:cs="Arial"/>
          <w:color w:val="000000"/>
        </w:rPr>
        <w:t xml:space="preserve"> zobowiązuje się do ich zagospodarowania we własnym zakresie i na własny koszt zgodnie z zasadami określonym w ustawie o odpadach</w:t>
      </w:r>
      <w:r>
        <w:rPr>
          <w:rFonts w:asciiTheme="minorHAnsi" w:hAnsiTheme="minorHAnsi" w:cs="Arial"/>
        </w:rPr>
        <w:t>,</w:t>
      </w:r>
    </w:p>
    <w:p w14:paraId="0863F4D0" w14:textId="77777777" w:rsidR="00654158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zobowiązaniu się do przetwarzania danych osobowych w związku z Postępowaniem przetargowym </w:t>
      </w:r>
      <w:r w:rsidRPr="008C4998">
        <w:rPr>
          <w:rFonts w:asciiTheme="minorHAnsi" w:hAnsiTheme="minorHAnsi" w:cs="Arial"/>
        </w:rPr>
        <w:t>zgodn</w:t>
      </w:r>
      <w:r>
        <w:rPr>
          <w:rFonts w:asciiTheme="minorHAnsi" w:hAnsiTheme="minorHAnsi" w:cs="Arial"/>
        </w:rPr>
        <w:t>i</w:t>
      </w:r>
      <w:r w:rsidRPr="008C4998">
        <w:rPr>
          <w:rFonts w:asciiTheme="minorHAnsi" w:hAnsiTheme="minorHAnsi" w:cs="Arial"/>
        </w:rPr>
        <w:t>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="Arial"/>
        </w:rPr>
        <w:t>,</w:t>
      </w:r>
    </w:p>
    <w:p w14:paraId="7DB39491" w14:textId="77777777" w:rsidR="00654158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oświadczenie o posiadaniu/ nieposiadaniu przez Oferenta statusu dużego przedsiębiorcy w myśl ustawy </w:t>
      </w:r>
      <w:r w:rsidRPr="008C4998">
        <w:rPr>
          <w:rFonts w:asciiTheme="minorHAnsi" w:hAnsiTheme="minorHAnsi" w:cs="Arial"/>
        </w:rPr>
        <w:t>z dnia 8 marca 2013 r.</w:t>
      </w:r>
      <w:r>
        <w:rPr>
          <w:rFonts w:asciiTheme="minorHAnsi" w:hAnsiTheme="minorHAnsi" w:cs="Arial"/>
        </w:rPr>
        <w:t xml:space="preserve"> </w:t>
      </w:r>
      <w:r w:rsidRPr="008C4998">
        <w:rPr>
          <w:rFonts w:asciiTheme="minorHAnsi" w:hAnsiTheme="minorHAnsi" w:cs="Arial"/>
        </w:rPr>
        <w:t>o przeciwdziałaniu nadmiernym opóźnieniom w transakcjach handlowych</w:t>
      </w:r>
      <w:r>
        <w:rPr>
          <w:rFonts w:asciiTheme="minorHAnsi" w:hAnsiTheme="minorHAnsi" w:cs="Arial"/>
        </w:rPr>
        <w:t>,</w:t>
      </w:r>
    </w:p>
    <w:p w14:paraId="6D578A0A" w14:textId="77777777" w:rsidR="00654158" w:rsidRDefault="00654158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braku istnienia podstaw do wykluczenia z Postępowania przetargowego, o których mowa w § 42 Reg</w:t>
      </w:r>
      <w:r w:rsidR="00831DC4">
        <w:rPr>
          <w:rFonts w:asciiTheme="minorHAnsi" w:hAnsiTheme="minorHAnsi" w:cs="Arial"/>
        </w:rPr>
        <w:t>ulaminu</w:t>
      </w:r>
    </w:p>
    <w:p w14:paraId="7666BFE9" w14:textId="753BFC76" w:rsidR="00C91B39" w:rsidRPr="00A94E39" w:rsidRDefault="00C0736B" w:rsidP="00C91B39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h. projekt umowy </w:t>
      </w:r>
      <w:r w:rsidR="00C91B39">
        <w:rPr>
          <w:rFonts w:asciiTheme="minorHAnsi" w:hAnsiTheme="minorHAnsi" w:cs="Arial"/>
        </w:rPr>
        <w:t xml:space="preserve">(jeśli to możliwe) - w tym </w:t>
      </w:r>
      <w:r w:rsidR="00C91B39" w:rsidRPr="00A94E39">
        <w:rPr>
          <w:rFonts w:asciiTheme="minorHAnsi" w:hAnsiTheme="minorHAnsi" w:cs="Arial"/>
        </w:rPr>
        <w:t xml:space="preserve">termin wykonania i treść umowy do uzgodnienia po wyborze </w:t>
      </w:r>
      <w:r w:rsidR="00C91B39">
        <w:rPr>
          <w:rFonts w:asciiTheme="minorHAnsi" w:hAnsiTheme="minorHAnsi" w:cs="Arial"/>
        </w:rPr>
        <w:t xml:space="preserve">Oferenta </w:t>
      </w:r>
    </w:p>
    <w:p w14:paraId="52579C24" w14:textId="5EDD398A" w:rsidR="00C0736B" w:rsidRDefault="00C0736B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</w:p>
    <w:p w14:paraId="060DEA52" w14:textId="77777777" w:rsidR="00831DC4" w:rsidRDefault="00831DC4" w:rsidP="00654158">
      <w:pPr>
        <w:spacing w:line="276" w:lineRule="auto"/>
        <w:ind w:left="1086"/>
        <w:jc w:val="both"/>
        <w:rPr>
          <w:rFonts w:asciiTheme="minorHAnsi" w:hAnsiTheme="minorHAnsi" w:cs="Arial"/>
        </w:rPr>
      </w:pPr>
    </w:p>
    <w:p w14:paraId="5EE30C13" w14:textId="77777777" w:rsidR="00831DC4" w:rsidRPr="00EB3B0F" w:rsidRDefault="00831DC4" w:rsidP="00831DC4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EB3B0F">
        <w:rPr>
          <w:rFonts w:asciiTheme="minorHAnsi" w:hAnsiTheme="minorHAnsi" w:cs="Arial"/>
        </w:rPr>
        <w:t>dokumenty wskazane w pkt</w:t>
      </w:r>
      <w:r w:rsidR="00A94E39">
        <w:rPr>
          <w:rFonts w:asciiTheme="minorHAnsi" w:hAnsiTheme="minorHAnsi" w:cs="Arial"/>
        </w:rPr>
        <w:t>.</w:t>
      </w:r>
      <w:r w:rsidRPr="00EB3B0F">
        <w:rPr>
          <w:rFonts w:asciiTheme="minorHAnsi" w:hAnsiTheme="minorHAnsi" w:cs="Arial"/>
        </w:rPr>
        <w:t xml:space="preserve"> </w:t>
      </w:r>
      <w:r w:rsidR="00A94E39">
        <w:rPr>
          <w:rFonts w:asciiTheme="minorHAnsi" w:hAnsiTheme="minorHAnsi" w:cs="Arial"/>
        </w:rPr>
        <w:t>9</w:t>
      </w:r>
      <w:r w:rsidR="007E014E" w:rsidRPr="00EB3B0F">
        <w:rPr>
          <w:rFonts w:asciiTheme="minorHAnsi" w:hAnsiTheme="minorHAnsi" w:cs="Arial"/>
        </w:rPr>
        <w:t xml:space="preserve"> </w:t>
      </w:r>
      <w:proofErr w:type="spellStart"/>
      <w:r w:rsidRPr="00EB3B0F">
        <w:rPr>
          <w:rFonts w:asciiTheme="minorHAnsi" w:hAnsiTheme="minorHAnsi" w:cs="Arial"/>
        </w:rPr>
        <w:t>ppkt</w:t>
      </w:r>
      <w:proofErr w:type="spellEnd"/>
      <w:r w:rsidRPr="00EB3B0F">
        <w:rPr>
          <w:rFonts w:asciiTheme="minorHAnsi" w:hAnsiTheme="minorHAnsi" w:cs="Arial"/>
        </w:rPr>
        <w:t xml:space="preserve"> a) – </w:t>
      </w:r>
      <w:r w:rsidR="00C0736B" w:rsidRPr="00EB3B0F">
        <w:rPr>
          <w:rFonts w:asciiTheme="minorHAnsi" w:hAnsiTheme="minorHAnsi" w:cs="Arial"/>
        </w:rPr>
        <w:t>h</w:t>
      </w:r>
      <w:r w:rsidRPr="00EB3B0F">
        <w:rPr>
          <w:rFonts w:asciiTheme="minorHAnsi" w:hAnsiTheme="minorHAnsi" w:cs="Arial"/>
        </w:rPr>
        <w:t xml:space="preserve">) </w:t>
      </w:r>
      <w:r w:rsidR="00A94E39">
        <w:rPr>
          <w:rFonts w:asciiTheme="minorHAnsi" w:hAnsiTheme="minorHAnsi" w:cs="Arial"/>
        </w:rPr>
        <w:t xml:space="preserve">oraz pkt. 11 </w:t>
      </w:r>
      <w:r w:rsidRPr="00EB3B0F">
        <w:rPr>
          <w:rFonts w:asciiTheme="minorHAnsi" w:hAnsiTheme="minorHAnsi" w:cs="Arial"/>
        </w:rPr>
        <w:t>poniżej winny być złożone w formie elektronicznego odwzorowania w formacie PDF, na adres e-mail wskazany w ogłoszeniu o przetargu w terminie wskazanym w ogłoszeniu o przetargu, informację o możliwości składania ofert częściowych, wariantowych lub równoważnych, bądź braku takiej możliwości</w:t>
      </w:r>
    </w:p>
    <w:p w14:paraId="47532F43" w14:textId="77777777" w:rsidR="00831DC4" w:rsidRDefault="00831DC4" w:rsidP="00831DC4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oferty można </w:t>
      </w:r>
      <w:r w:rsidR="007E014E">
        <w:rPr>
          <w:rFonts w:asciiTheme="minorHAnsi" w:hAnsiTheme="minorHAnsi" w:cs="Arial"/>
        </w:rPr>
        <w:t xml:space="preserve">także </w:t>
      </w:r>
      <w:r>
        <w:rPr>
          <w:rFonts w:asciiTheme="minorHAnsi" w:hAnsiTheme="minorHAnsi" w:cs="Arial"/>
        </w:rPr>
        <w:t>dołączyć:</w:t>
      </w:r>
    </w:p>
    <w:p w14:paraId="5D48E891" w14:textId="77777777" w:rsidR="00831DC4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62C8D">
        <w:rPr>
          <w:rFonts w:asciiTheme="minorHAnsi" w:hAnsiTheme="minorHAnsi" w:cs="Arial"/>
        </w:rPr>
        <w:t>odpisy stosownych zezwoleń, atestów, certyfikatów, rekomendacji, referencji itp. wskazujących, że dany oferent gwarantuje wymaganą jakość dostawy</w:t>
      </w:r>
      <w:r>
        <w:rPr>
          <w:rFonts w:asciiTheme="minorHAnsi" w:hAnsiTheme="minorHAnsi" w:cs="Arial"/>
        </w:rPr>
        <w:t xml:space="preserve"> </w:t>
      </w:r>
      <w:r w:rsidRPr="00462C8D">
        <w:rPr>
          <w:rFonts w:asciiTheme="minorHAnsi" w:hAnsiTheme="minorHAnsi" w:cs="Arial"/>
        </w:rPr>
        <w:t xml:space="preserve">wykonania </w:t>
      </w:r>
      <w:r>
        <w:rPr>
          <w:rFonts w:asciiTheme="minorHAnsi" w:hAnsiTheme="minorHAnsi" w:cs="Arial"/>
        </w:rPr>
        <w:t>p</w:t>
      </w:r>
      <w:r w:rsidRPr="00462C8D">
        <w:rPr>
          <w:rFonts w:asciiTheme="minorHAnsi" w:hAnsiTheme="minorHAnsi" w:cs="Arial"/>
        </w:rPr>
        <w:t xml:space="preserve">rzedmiotu </w:t>
      </w:r>
      <w:r>
        <w:rPr>
          <w:rFonts w:asciiTheme="minorHAnsi" w:hAnsiTheme="minorHAnsi" w:cs="Arial"/>
        </w:rPr>
        <w:t>Postępowania przetargowego,</w:t>
      </w:r>
    </w:p>
    <w:p w14:paraId="510EEA9A" w14:textId="77777777" w:rsidR="00831DC4" w:rsidRPr="00831DC4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831DC4">
        <w:rPr>
          <w:rFonts w:asciiTheme="minorHAnsi" w:hAnsiTheme="minorHAnsi" w:cs="Arial"/>
        </w:rPr>
        <w:t>oświadczenie, że oferent gwarantuje wymaganą jakość przedmiotu przetargu i właściwe bezpieczeństwo przy wykonaniu robót – w szczególności w zgodności z systemem zarządzania bezpieczeństwem w transporcie kolejowym,</w:t>
      </w:r>
    </w:p>
    <w:p w14:paraId="444AED50" w14:textId="77777777" w:rsidR="00831DC4" w:rsidRPr="00462C8D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462C8D">
        <w:rPr>
          <w:rFonts w:asciiTheme="minorHAnsi" w:hAnsiTheme="minorHAnsi" w:cs="Arial"/>
        </w:rPr>
        <w:t xml:space="preserve">ustalenie miejsca dostawy </w:t>
      </w:r>
      <w:r>
        <w:rPr>
          <w:rFonts w:asciiTheme="minorHAnsi" w:hAnsiTheme="minorHAnsi" w:cs="Arial"/>
        </w:rPr>
        <w:t xml:space="preserve">przedmiotu Zamówienia </w:t>
      </w:r>
      <w:r w:rsidRPr="00462C8D">
        <w:rPr>
          <w:rFonts w:asciiTheme="minorHAnsi" w:hAnsiTheme="minorHAnsi" w:cs="Arial"/>
        </w:rPr>
        <w:t xml:space="preserve">oraz strony wnoszącej opłaty </w:t>
      </w:r>
      <w:r w:rsidRPr="00462C8D">
        <w:rPr>
          <w:rFonts w:asciiTheme="minorHAnsi" w:hAnsiTheme="minorHAnsi" w:cs="Arial"/>
        </w:rPr>
        <w:br/>
        <w:t>celno-graniczne i opłaty ubezpieczeniowe,</w:t>
      </w:r>
    </w:p>
    <w:p w14:paraId="097EE7F6" w14:textId="77777777" w:rsidR="00831DC4" w:rsidRPr="00462C8D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462C8D">
        <w:rPr>
          <w:rFonts w:asciiTheme="minorHAnsi" w:hAnsiTheme="minorHAnsi" w:cs="Arial"/>
        </w:rPr>
        <w:t xml:space="preserve">potwierdzenie dokonania ustanowienia wadium, które w przypadku wniesienia </w:t>
      </w:r>
      <w:r w:rsidRPr="00462C8D">
        <w:rPr>
          <w:rFonts w:asciiTheme="minorHAnsi" w:hAnsiTheme="minorHAnsi" w:cs="Arial"/>
        </w:rPr>
        <w:br/>
        <w:t xml:space="preserve">w pieniądzu będzie uznane przez </w:t>
      </w:r>
      <w:r>
        <w:rPr>
          <w:rFonts w:asciiTheme="minorHAnsi" w:hAnsiTheme="minorHAnsi" w:cs="Arial"/>
        </w:rPr>
        <w:t>Z</w:t>
      </w:r>
      <w:r w:rsidRPr="00462C8D">
        <w:rPr>
          <w:rFonts w:asciiTheme="minorHAnsi" w:hAnsiTheme="minorHAnsi" w:cs="Arial"/>
        </w:rPr>
        <w:t xml:space="preserve">amawiającego za wniesione prawidłowo tylko po wpłynięciu żądanej kwoty na wskazane konto w terminie podanym </w:t>
      </w:r>
      <w:r w:rsidRPr="00462C8D">
        <w:rPr>
          <w:rFonts w:asciiTheme="minorHAnsi" w:hAnsiTheme="minorHAnsi" w:cs="Arial"/>
        </w:rPr>
        <w:br/>
        <w:t xml:space="preserve">w  Wymaganiach </w:t>
      </w:r>
      <w:r>
        <w:rPr>
          <w:rFonts w:asciiTheme="minorHAnsi" w:hAnsiTheme="minorHAnsi" w:cs="Arial"/>
        </w:rPr>
        <w:t>o</w:t>
      </w:r>
      <w:r w:rsidRPr="00462C8D">
        <w:rPr>
          <w:rFonts w:asciiTheme="minorHAnsi" w:hAnsiTheme="minorHAnsi" w:cs="Arial"/>
        </w:rPr>
        <w:t>fertowych,</w:t>
      </w:r>
    </w:p>
    <w:p w14:paraId="6495904C" w14:textId="77777777" w:rsidR="00831DC4" w:rsidRPr="00462C8D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462C8D">
        <w:rPr>
          <w:rFonts w:asciiTheme="minorHAnsi" w:hAnsiTheme="minorHAnsi" w:cs="Arial"/>
        </w:rPr>
        <w:t xml:space="preserve">oświadczenie, że oferowany </w:t>
      </w:r>
      <w:r>
        <w:rPr>
          <w:rFonts w:asciiTheme="minorHAnsi" w:hAnsiTheme="minorHAnsi" w:cs="Arial"/>
        </w:rPr>
        <w:t xml:space="preserve">przedmiot Zamówienia </w:t>
      </w:r>
      <w:r w:rsidRPr="00462C8D">
        <w:rPr>
          <w:rFonts w:asciiTheme="minorHAnsi" w:hAnsiTheme="minorHAnsi" w:cs="Arial"/>
        </w:rPr>
        <w:t>jest wolny od wad prawnych, fizycznych oraz praw majątkowych osób trzecich,</w:t>
      </w:r>
    </w:p>
    <w:p w14:paraId="58CD9BD5" w14:textId="77777777" w:rsidR="00831DC4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462C8D">
        <w:rPr>
          <w:rFonts w:asciiTheme="minorHAnsi" w:hAnsiTheme="minorHAnsi" w:cs="Arial"/>
        </w:rPr>
        <w:t xml:space="preserve">oświadczenie o gotowości zabezpieczenia należytego wykonania umowy, jeżeli takie zabezpieczenie było ujęte w ogłoszeniu o </w:t>
      </w:r>
      <w:r>
        <w:rPr>
          <w:rFonts w:asciiTheme="minorHAnsi" w:hAnsiTheme="minorHAnsi" w:cs="Arial"/>
        </w:rPr>
        <w:t>Przetargu nieograniczonym,</w:t>
      </w:r>
    </w:p>
    <w:p w14:paraId="62E02D9E" w14:textId="77777777" w:rsidR="00831DC4" w:rsidRPr="00FB1E0D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953736">
        <w:rPr>
          <w:rFonts w:asciiTheme="minorHAnsi" w:hAnsiTheme="minorHAnsi" w:cs="Arial"/>
        </w:rPr>
        <w:t>oświadczenie, że</w:t>
      </w:r>
      <w:r>
        <w:rPr>
          <w:rFonts w:asciiTheme="minorHAnsi" w:hAnsiTheme="minorHAnsi" w:cs="Arial"/>
        </w:rPr>
        <w:t xml:space="preserve"> Oferent</w:t>
      </w:r>
      <w:r w:rsidRPr="00953736">
        <w:rPr>
          <w:rFonts w:asciiTheme="minorHAnsi" w:hAnsiTheme="minorHAnsi" w:cs="Arial"/>
        </w:rPr>
        <w:t xml:space="preserve"> wykona </w:t>
      </w:r>
      <w:r>
        <w:rPr>
          <w:rFonts w:asciiTheme="minorHAnsi" w:hAnsiTheme="minorHAnsi" w:cs="Arial"/>
        </w:rPr>
        <w:t xml:space="preserve">Zamówienie </w:t>
      </w:r>
      <w:r w:rsidRPr="00953736">
        <w:rPr>
          <w:rFonts w:asciiTheme="minorHAnsi" w:hAnsiTheme="minorHAnsi" w:cs="Arial"/>
        </w:rPr>
        <w:t xml:space="preserve">własnymi siłami </w:t>
      </w:r>
      <w:r>
        <w:rPr>
          <w:rFonts w:asciiTheme="minorHAnsi" w:hAnsiTheme="minorHAnsi" w:cs="Arial"/>
        </w:rPr>
        <w:t>lub</w:t>
      </w:r>
      <w:r w:rsidRPr="00953736">
        <w:rPr>
          <w:rFonts w:asciiTheme="minorHAnsi" w:hAnsiTheme="minorHAnsi" w:cs="Arial"/>
        </w:rPr>
        <w:t xml:space="preserve"> czy i w jakim stopniu będzie korzystać z pomocy podwykonawców,</w:t>
      </w:r>
    </w:p>
    <w:p w14:paraId="4D42EE2C" w14:textId="77777777" w:rsidR="00831DC4" w:rsidRPr="00EB3B0F" w:rsidRDefault="00831DC4" w:rsidP="00EB3B0F">
      <w:pPr>
        <w:spacing w:line="276" w:lineRule="auto"/>
        <w:ind w:left="5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462C8D">
        <w:rPr>
          <w:rFonts w:asciiTheme="minorHAnsi" w:hAnsiTheme="minorHAnsi" w:cs="Arial"/>
        </w:rPr>
        <w:t>inne dokumenty i oświadczenia charakterystyczne</w:t>
      </w:r>
      <w:r>
        <w:rPr>
          <w:rFonts w:asciiTheme="minorHAnsi" w:hAnsiTheme="minorHAnsi" w:cs="Arial"/>
        </w:rPr>
        <w:t xml:space="preserve"> lub istotne</w:t>
      </w:r>
      <w:r w:rsidRPr="00462C8D">
        <w:rPr>
          <w:rFonts w:asciiTheme="minorHAnsi" w:hAnsiTheme="minorHAnsi" w:cs="Arial"/>
        </w:rPr>
        <w:t xml:space="preserve"> dla danego </w:t>
      </w:r>
      <w:r>
        <w:rPr>
          <w:rFonts w:asciiTheme="minorHAnsi" w:hAnsiTheme="minorHAnsi" w:cs="Arial"/>
        </w:rPr>
        <w:t>przedmiotu Zamówienia,</w:t>
      </w:r>
    </w:p>
    <w:bookmarkEnd w:id="0"/>
    <w:p w14:paraId="1BB7FDC8" w14:textId="77777777" w:rsidR="00654158" w:rsidRPr="00462C8D" w:rsidRDefault="007E014E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EB3B0F">
        <w:rPr>
          <w:rFonts w:asciiTheme="minorHAnsi" w:hAnsiTheme="minorHAnsi" w:cs="Arial"/>
        </w:rPr>
        <w:t>w</w:t>
      </w:r>
      <w:r w:rsidR="00654158" w:rsidRPr="00EB3B0F">
        <w:rPr>
          <w:rFonts w:asciiTheme="minorHAnsi" w:hAnsiTheme="minorHAnsi" w:cs="Arial"/>
        </w:rPr>
        <w:t xml:space="preserve">szystkie dokumenty składane przez oferenta mają być złożone w formie pisemnej lub - w odniesieniu do dokumentów wskazanych pkt </w:t>
      </w:r>
      <w:r w:rsidR="00A94E39">
        <w:rPr>
          <w:rFonts w:asciiTheme="minorHAnsi" w:hAnsiTheme="minorHAnsi" w:cs="Arial"/>
        </w:rPr>
        <w:t xml:space="preserve">9 </w:t>
      </w:r>
      <w:proofErr w:type="spellStart"/>
      <w:r w:rsidR="00A94E39">
        <w:rPr>
          <w:rFonts w:asciiTheme="minorHAnsi" w:hAnsiTheme="minorHAnsi" w:cs="Arial"/>
        </w:rPr>
        <w:t>ppkt</w:t>
      </w:r>
      <w:proofErr w:type="spellEnd"/>
      <w:r w:rsidR="00A94E39">
        <w:rPr>
          <w:rFonts w:asciiTheme="minorHAnsi" w:hAnsiTheme="minorHAnsi" w:cs="Arial"/>
        </w:rPr>
        <w:t xml:space="preserve"> a) – h</w:t>
      </w:r>
      <w:r w:rsidR="00654158" w:rsidRPr="00EB3B0F">
        <w:rPr>
          <w:rFonts w:asciiTheme="minorHAnsi" w:hAnsiTheme="minorHAnsi" w:cs="Arial"/>
        </w:rPr>
        <w:t xml:space="preserve">) </w:t>
      </w:r>
      <w:r w:rsidRPr="00EB3B0F">
        <w:rPr>
          <w:rFonts w:asciiTheme="minorHAnsi" w:hAnsiTheme="minorHAnsi" w:cs="Arial"/>
        </w:rPr>
        <w:t>lub pkt. 1</w:t>
      </w:r>
      <w:r w:rsidR="00A94E39">
        <w:rPr>
          <w:rFonts w:asciiTheme="minorHAnsi" w:hAnsiTheme="minorHAnsi" w:cs="Arial"/>
        </w:rPr>
        <w:t>1</w:t>
      </w:r>
      <w:r w:rsidRPr="00EB3B0F">
        <w:rPr>
          <w:rFonts w:asciiTheme="minorHAnsi" w:hAnsiTheme="minorHAnsi" w:cs="Arial"/>
        </w:rPr>
        <w:t xml:space="preserve"> </w:t>
      </w:r>
      <w:r w:rsidR="00654158" w:rsidRPr="00EB3B0F">
        <w:rPr>
          <w:rFonts w:asciiTheme="minorHAnsi" w:hAnsiTheme="minorHAnsi" w:cs="Arial"/>
        </w:rPr>
        <w:t xml:space="preserve">w formie elektronicznego odwzorowania, oraz zostać opatrzone podpisem przez osobę(y) upoważnione do reprezentowania oferenta. </w:t>
      </w:r>
      <w:r w:rsidR="00654158" w:rsidRPr="00462C8D">
        <w:rPr>
          <w:rFonts w:asciiTheme="minorHAnsi" w:hAnsiTheme="minorHAnsi" w:cs="Arial"/>
        </w:rPr>
        <w:t>W przypadku oferenta zagranicznego ww. dokumenty powinny być odpow</w:t>
      </w:r>
      <w:r w:rsidR="00654158">
        <w:rPr>
          <w:rFonts w:asciiTheme="minorHAnsi" w:hAnsiTheme="minorHAnsi" w:cs="Arial"/>
        </w:rPr>
        <w:t>iednikami dokumentów polskich p</w:t>
      </w:r>
      <w:r w:rsidR="00654158" w:rsidRPr="00462C8D">
        <w:rPr>
          <w:rFonts w:asciiTheme="minorHAnsi" w:hAnsiTheme="minorHAnsi" w:cs="Arial"/>
        </w:rPr>
        <w:t>rzetłumaczonych na język polski oraz po</w:t>
      </w:r>
      <w:r w:rsidR="00654158">
        <w:rPr>
          <w:rFonts w:asciiTheme="minorHAnsi" w:hAnsiTheme="minorHAnsi" w:cs="Arial"/>
        </w:rPr>
        <w:t>dpisane</w:t>
      </w:r>
      <w:r w:rsidR="00654158" w:rsidRPr="00462C8D">
        <w:rPr>
          <w:rFonts w:asciiTheme="minorHAnsi" w:hAnsiTheme="minorHAnsi" w:cs="Arial"/>
        </w:rPr>
        <w:t xml:space="preserve"> przez osobę(y) upoważnione do reprezentowania oferenta.</w:t>
      </w:r>
    </w:p>
    <w:p w14:paraId="7C8F956E" w14:textId="77777777" w:rsidR="00654158" w:rsidRDefault="007E014E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w</w:t>
      </w:r>
      <w:r w:rsidR="00654158" w:rsidRPr="006E443F">
        <w:rPr>
          <w:rFonts w:asciiTheme="minorHAnsi" w:hAnsiTheme="minorHAnsi" w:cs="Arial"/>
        </w:rPr>
        <w:t xml:space="preserve"> uzasadnionych przypadkach Zamawiający może przed upływem terminu składania ofert z</w:t>
      </w:r>
      <w:r>
        <w:rPr>
          <w:rFonts w:asciiTheme="minorHAnsi" w:hAnsiTheme="minorHAnsi" w:cs="Arial"/>
        </w:rPr>
        <w:t>mienić treść Wymagań ofertowych - d</w:t>
      </w:r>
      <w:r w:rsidR="00654158" w:rsidRPr="006E443F">
        <w:rPr>
          <w:rFonts w:asciiTheme="minorHAnsi" w:hAnsiTheme="minorHAnsi" w:cs="Arial"/>
        </w:rPr>
        <w:t>okonaną zmianę treści Wymagań ofertowych udostępnia na swojej stronie internetowej.</w:t>
      </w:r>
      <w:r>
        <w:rPr>
          <w:rFonts w:asciiTheme="minorHAnsi" w:hAnsiTheme="minorHAnsi" w:cs="Arial"/>
        </w:rPr>
        <w:t xml:space="preserve"> </w:t>
      </w:r>
      <w:r w:rsidR="00654158" w:rsidRPr="006E443F">
        <w:rPr>
          <w:rFonts w:asciiTheme="minorHAnsi" w:hAnsiTheme="minorHAnsi" w:cs="Arial"/>
        </w:rPr>
        <w:t xml:space="preserve"> przypadku dokonania zmiany Wymagań ofertowych Zamawiający informuje o tym Oferentów, którzy złożyli już ofertę. </w:t>
      </w:r>
    </w:p>
    <w:p w14:paraId="2B648A82" w14:textId="77777777" w:rsidR="00654158" w:rsidRPr="006E443F" w:rsidRDefault="00EB3B0F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54158" w:rsidRPr="006E443F">
        <w:rPr>
          <w:rFonts w:asciiTheme="minorHAnsi" w:hAnsiTheme="minorHAnsi" w:cs="Arial"/>
        </w:rPr>
        <w:t xml:space="preserve"> przypadku gdy zmiany treści Wymagań ofertowych są istotne dla sporządzenia oferty lub wymagają od Oferentów dodatkowego czasu na zapoznanie się ze zmianą i przygotowanie ofert, Zamawiający przedłuża termin składania ofert o czas niezbędny </w:t>
      </w:r>
      <w:r w:rsidR="00654158" w:rsidRPr="006E443F">
        <w:rPr>
          <w:rFonts w:asciiTheme="minorHAnsi" w:hAnsiTheme="minorHAnsi" w:cs="Arial"/>
        </w:rPr>
        <w:lastRenderedPageBreak/>
        <w:t>na zapoznanie się ze zmianą i przygotowanie lub zmianę oferty informując o tym na swojej stronie internetowej, a także informując Oferentów, którzy już złożyli ofertę.</w:t>
      </w:r>
    </w:p>
    <w:p w14:paraId="4B226648" w14:textId="77777777" w:rsidR="00654158" w:rsidRPr="007E014E" w:rsidRDefault="00654158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7E014E">
        <w:rPr>
          <w:rFonts w:asciiTheme="minorHAnsi" w:hAnsiTheme="minorHAnsi" w:cs="Arial"/>
        </w:rPr>
        <w:t>Oferenci mogą po ogłoszeniu Przetargu nieogra</w:t>
      </w:r>
      <w:r w:rsidR="007E014E">
        <w:rPr>
          <w:rFonts w:asciiTheme="minorHAnsi" w:hAnsiTheme="minorHAnsi" w:cs="Arial"/>
        </w:rPr>
        <w:t xml:space="preserve">niczonego kierować zapytania do </w:t>
      </w:r>
      <w:r w:rsidRPr="007E014E">
        <w:rPr>
          <w:rFonts w:asciiTheme="minorHAnsi" w:hAnsiTheme="minorHAnsi" w:cs="Arial"/>
        </w:rPr>
        <w:t>Zamawiającego o wyjaśnienie treści ogłoszenia lub Wymagań ofertowych w terminie do 3 dni przed upływem terminu składania ofert. Za dzień otrzymania zapytania poczytany będzie dzień jego wpływu do Zamawiającego.</w:t>
      </w:r>
    </w:p>
    <w:p w14:paraId="01BAB5D2" w14:textId="6D5B76B1" w:rsidR="00654158" w:rsidRPr="007E014E" w:rsidRDefault="00654158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 w:rsidRPr="007E014E">
        <w:rPr>
          <w:rFonts w:asciiTheme="minorHAnsi" w:hAnsiTheme="minorHAnsi" w:cs="Arial"/>
        </w:rPr>
        <w:t xml:space="preserve">Zamawiający jest zobowiązany do udzielenia odpowiedzi na pytania Oferenta przed upływem terminu składania ofert. W przypadku przekroczenia terminu wskazanego w </w:t>
      </w:r>
      <w:r w:rsidR="00C91B39">
        <w:rPr>
          <w:rFonts w:asciiTheme="minorHAnsi" w:hAnsiTheme="minorHAnsi" w:cs="Arial"/>
        </w:rPr>
        <w:t>pkt</w:t>
      </w:r>
      <w:r w:rsidRPr="007E014E">
        <w:rPr>
          <w:rFonts w:asciiTheme="minorHAnsi" w:hAnsiTheme="minorHAnsi" w:cs="Arial"/>
        </w:rPr>
        <w:t>. 1</w:t>
      </w:r>
      <w:r w:rsidR="00C91B39">
        <w:rPr>
          <w:rFonts w:asciiTheme="minorHAnsi" w:hAnsiTheme="minorHAnsi" w:cs="Arial"/>
        </w:rPr>
        <w:t>5</w:t>
      </w:r>
      <w:r w:rsidRPr="007E014E">
        <w:rPr>
          <w:rFonts w:asciiTheme="minorHAnsi" w:hAnsiTheme="minorHAnsi" w:cs="Arial"/>
        </w:rPr>
        <w:t xml:space="preserve"> Zamawiający nie ma obowiązku udzielać odpowiedzi na zadane pytania.</w:t>
      </w:r>
    </w:p>
    <w:p w14:paraId="72DDEEB6" w14:textId="77777777" w:rsidR="00654158" w:rsidRPr="007E014E" w:rsidRDefault="00EB3B0F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654158" w:rsidRPr="007E014E">
        <w:rPr>
          <w:rFonts w:asciiTheme="minorHAnsi" w:hAnsiTheme="minorHAnsi" w:cs="Arial"/>
        </w:rPr>
        <w:t>dpowiedź na zadane pytania jest udzielania niezwłocznie w formie elektronicznej (e - mail) z adresu wskazanego w treści ogłoszenia o Postępowaniu przetargowym.</w:t>
      </w:r>
    </w:p>
    <w:p w14:paraId="471BA984" w14:textId="77777777" w:rsidR="00654158" w:rsidRDefault="00EB3B0F" w:rsidP="00EB3B0F">
      <w:pPr>
        <w:numPr>
          <w:ilvl w:val="0"/>
          <w:numId w:val="1"/>
        </w:numPr>
        <w:tabs>
          <w:tab w:val="clear" w:pos="720"/>
          <w:tab w:val="num" w:pos="543"/>
        </w:tabs>
        <w:spacing w:line="276" w:lineRule="auto"/>
        <w:ind w:left="543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54158" w:rsidRPr="007E014E">
        <w:rPr>
          <w:rFonts w:asciiTheme="minorHAnsi" w:hAnsiTheme="minorHAnsi" w:cs="Arial"/>
        </w:rPr>
        <w:t xml:space="preserve"> przypadku otrzymania znacznej ilości zapytań Zamawiający jest uprawniony do przedłużenia terminu składania Ofert, o czym ogłosi na s</w:t>
      </w:r>
      <w:r>
        <w:rPr>
          <w:rFonts w:asciiTheme="minorHAnsi" w:hAnsiTheme="minorHAnsi" w:cs="Arial"/>
        </w:rPr>
        <w:t>tronie internetowej www.tpsm.pl</w:t>
      </w:r>
      <w:r w:rsidR="00654158" w:rsidRPr="007E014E">
        <w:rPr>
          <w:rFonts w:asciiTheme="minorHAnsi" w:hAnsiTheme="minorHAnsi" w:cs="Arial"/>
        </w:rPr>
        <w:t xml:space="preserve"> Przedłużenie terminu składania ofert nie wpływa na bieg terminu do składania wniosku o wyjaśnienie treści ogłoszenie lub Wymagań ofertowych. </w:t>
      </w:r>
    </w:p>
    <w:p w14:paraId="243D78DF" w14:textId="77777777" w:rsidR="00A94E39" w:rsidRPr="007E014E" w:rsidRDefault="00A94E39" w:rsidP="00A94E39">
      <w:pPr>
        <w:spacing w:line="276" w:lineRule="auto"/>
        <w:ind w:left="543"/>
        <w:jc w:val="both"/>
        <w:rPr>
          <w:rFonts w:asciiTheme="minorHAnsi" w:hAnsiTheme="minorHAnsi" w:cs="Arial"/>
        </w:rPr>
      </w:pPr>
    </w:p>
    <w:p w14:paraId="6552BCA1" w14:textId="77777777" w:rsidR="00654158" w:rsidRPr="00462C8D" w:rsidRDefault="00654158" w:rsidP="00654158">
      <w:pPr>
        <w:pStyle w:val="Nagwek3"/>
        <w:keepNext w:val="0"/>
        <w:widowControl w:val="0"/>
        <w:spacing w:line="276" w:lineRule="auto"/>
        <w:jc w:val="left"/>
        <w:rPr>
          <w:rFonts w:asciiTheme="minorHAnsi" w:hAnsiTheme="minorHAnsi" w:cs="Arial"/>
          <w:color w:val="auto"/>
          <w:szCs w:val="24"/>
        </w:rPr>
      </w:pPr>
    </w:p>
    <w:p w14:paraId="321B607A" w14:textId="77777777" w:rsidR="003A13B5" w:rsidRDefault="003A13B5" w:rsidP="00C55397">
      <w:pPr>
        <w:pStyle w:val="Tytu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</w:t>
      </w:r>
      <w:r w:rsidRPr="003A13B5">
        <w:rPr>
          <w:rFonts w:asciiTheme="minorHAnsi" w:hAnsiTheme="minorHAnsi" w:cs="Arial"/>
          <w:b w:val="0"/>
          <w:sz w:val="24"/>
          <w:szCs w:val="24"/>
        </w:rPr>
        <w:t xml:space="preserve">Pozostałe regulacje </w:t>
      </w:r>
      <w:r w:rsidR="00EB3B0F">
        <w:rPr>
          <w:rFonts w:asciiTheme="minorHAnsi" w:hAnsiTheme="minorHAnsi" w:cs="Arial"/>
          <w:b w:val="0"/>
          <w:sz w:val="24"/>
          <w:szCs w:val="24"/>
        </w:rPr>
        <w:t xml:space="preserve">dotyczące postępowania </w:t>
      </w:r>
      <w:r w:rsidRPr="003A13B5">
        <w:rPr>
          <w:rFonts w:asciiTheme="minorHAnsi" w:hAnsiTheme="minorHAnsi" w:cs="Arial"/>
          <w:b w:val="0"/>
          <w:sz w:val="24"/>
          <w:szCs w:val="24"/>
        </w:rPr>
        <w:t>są określone w</w:t>
      </w:r>
      <w:r>
        <w:rPr>
          <w:rFonts w:asciiTheme="minorHAnsi" w:hAnsiTheme="minorHAnsi" w:cs="Arial"/>
          <w:b w:val="0"/>
          <w:sz w:val="24"/>
          <w:szCs w:val="24"/>
        </w:rPr>
        <w:t>:</w:t>
      </w:r>
    </w:p>
    <w:p w14:paraId="5F51090D" w14:textId="77777777" w:rsidR="003A13B5" w:rsidRPr="003A13B5" w:rsidRDefault="003A13B5" w:rsidP="00C55397">
      <w:pPr>
        <w:pStyle w:val="Tytu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3A13B5">
        <w:rPr>
          <w:rFonts w:asciiTheme="minorHAnsi" w:hAnsiTheme="minorHAnsi" w:cs="Arial"/>
          <w:b w:val="0"/>
          <w:sz w:val="24"/>
          <w:szCs w:val="24"/>
        </w:rPr>
        <w:t xml:space="preserve"> Regulaminie określający</w:t>
      </w:r>
      <w:r w:rsidR="00EB3B0F">
        <w:rPr>
          <w:rFonts w:asciiTheme="minorHAnsi" w:hAnsiTheme="minorHAnsi" w:cs="Arial"/>
          <w:b w:val="0"/>
          <w:sz w:val="24"/>
          <w:szCs w:val="24"/>
        </w:rPr>
        <w:t>m</w:t>
      </w:r>
      <w:r w:rsidRPr="003A13B5">
        <w:rPr>
          <w:rFonts w:asciiTheme="minorHAnsi" w:hAnsiTheme="minorHAnsi" w:cs="Arial"/>
          <w:b w:val="0"/>
          <w:sz w:val="24"/>
          <w:szCs w:val="24"/>
        </w:rPr>
        <w:t xml:space="preserve">   sposób   postępowania przetargowego oraz zawierania umów na dostawy, usługi i roboty budowlane  </w:t>
      </w:r>
      <w:r w:rsidR="00C55397">
        <w:rPr>
          <w:rFonts w:asciiTheme="minorHAnsi" w:hAnsiTheme="minorHAnsi" w:cs="Arial"/>
          <w:b w:val="0"/>
          <w:sz w:val="24"/>
          <w:szCs w:val="24"/>
        </w:rPr>
        <w:t>w  TERMINALE PRZEŁADUNKOWE SŁAWKÓW MEDYKA</w:t>
      </w:r>
      <w:r w:rsidRPr="003A13B5">
        <w:rPr>
          <w:rFonts w:asciiTheme="minorHAnsi" w:hAnsiTheme="minorHAnsi" w:cs="Arial"/>
          <w:b w:val="0"/>
          <w:sz w:val="24"/>
          <w:szCs w:val="24"/>
        </w:rPr>
        <w:t xml:space="preserve"> sp. z o.o. (nieobjęte ustawą Prawo zamówień publicznych) </w:t>
      </w:r>
    </w:p>
    <w:p w14:paraId="42D524AB" w14:textId="77777777" w:rsidR="003A13B5" w:rsidRPr="003A13B5" w:rsidRDefault="003A13B5" w:rsidP="00C55397">
      <w:pPr>
        <w:pStyle w:val="Tytu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3A13B5">
        <w:rPr>
          <w:rFonts w:asciiTheme="minorHAnsi" w:hAnsiTheme="minorHAnsi" w:cs="Arial"/>
          <w:b w:val="0"/>
          <w:sz w:val="24"/>
          <w:szCs w:val="24"/>
        </w:rPr>
        <w:t xml:space="preserve">OWU – Ogólnych warunkach umów </w:t>
      </w:r>
      <w:r w:rsidR="00C55397">
        <w:rPr>
          <w:rFonts w:asciiTheme="minorHAnsi" w:hAnsiTheme="minorHAnsi" w:cs="Arial"/>
          <w:b w:val="0"/>
          <w:sz w:val="24"/>
          <w:szCs w:val="24"/>
        </w:rPr>
        <w:t>w  TERMINALE PRZEŁADUNKOWE SŁAWKÓW MEDYKA</w:t>
      </w:r>
      <w:r w:rsidR="00C55397" w:rsidRPr="003A13B5">
        <w:rPr>
          <w:rFonts w:asciiTheme="minorHAnsi" w:hAnsiTheme="minorHAnsi" w:cs="Arial"/>
          <w:b w:val="0"/>
          <w:sz w:val="24"/>
          <w:szCs w:val="24"/>
        </w:rPr>
        <w:t xml:space="preserve"> sp. z o.o.</w:t>
      </w:r>
    </w:p>
    <w:p w14:paraId="05EC9203" w14:textId="77777777" w:rsidR="00CC2BAC" w:rsidRDefault="00CC2BAC" w:rsidP="00AB3BDC">
      <w:pPr>
        <w:spacing w:line="276" w:lineRule="auto"/>
        <w:ind w:left="426"/>
        <w:jc w:val="both"/>
      </w:pPr>
    </w:p>
    <w:sectPr w:rsidR="00CC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F16F4B"/>
    <w:multiLevelType w:val="hybridMultilevel"/>
    <w:tmpl w:val="91B66A7A"/>
    <w:lvl w:ilvl="0" w:tplc="52748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C8C3296"/>
    <w:multiLevelType w:val="hybridMultilevel"/>
    <w:tmpl w:val="ABAC8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168DC"/>
    <w:multiLevelType w:val="hybridMultilevel"/>
    <w:tmpl w:val="F4D2D476"/>
    <w:lvl w:ilvl="0" w:tplc="486CD4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355E18F5"/>
    <w:multiLevelType w:val="hybridMultilevel"/>
    <w:tmpl w:val="FDFC6BE4"/>
    <w:lvl w:ilvl="0" w:tplc="7952B0A4">
      <w:start w:val="1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A657BA1"/>
    <w:multiLevelType w:val="hybridMultilevel"/>
    <w:tmpl w:val="F76EE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A104F"/>
    <w:multiLevelType w:val="multilevel"/>
    <w:tmpl w:val="8D5E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Aria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8">
    <w:nsid w:val="3E1F5BB7"/>
    <w:multiLevelType w:val="hybridMultilevel"/>
    <w:tmpl w:val="7C902272"/>
    <w:lvl w:ilvl="0" w:tplc="009A4D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8"/>
    <w:rsid w:val="003810F2"/>
    <w:rsid w:val="003A13B5"/>
    <w:rsid w:val="00654158"/>
    <w:rsid w:val="007E014E"/>
    <w:rsid w:val="00831DC4"/>
    <w:rsid w:val="00A94E39"/>
    <w:rsid w:val="00AB3BDC"/>
    <w:rsid w:val="00C0736B"/>
    <w:rsid w:val="00C12809"/>
    <w:rsid w:val="00C23BE9"/>
    <w:rsid w:val="00C55397"/>
    <w:rsid w:val="00C91B39"/>
    <w:rsid w:val="00CC2BAC"/>
    <w:rsid w:val="00E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158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54158"/>
    <w:pPr>
      <w:keepNext/>
      <w:jc w:val="center"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158"/>
    <w:pPr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158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158"/>
    <w:rPr>
      <w:color w:val="00000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158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15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41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541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5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A13B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3A13B5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158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54158"/>
    <w:pPr>
      <w:keepNext/>
      <w:jc w:val="center"/>
      <w:outlineLvl w:val="2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158"/>
    <w:pPr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158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158"/>
    <w:rPr>
      <w:color w:val="00000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158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15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41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415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541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5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A13B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3A13B5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11</cp:revision>
  <dcterms:created xsi:type="dcterms:W3CDTF">2021-03-23T19:42:00Z</dcterms:created>
  <dcterms:modified xsi:type="dcterms:W3CDTF">2021-04-08T19:44:00Z</dcterms:modified>
</cp:coreProperties>
</file>